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386A95" w14:textId="77777777" w:rsidR="00B957C7" w:rsidRPr="00B957C7" w:rsidRDefault="00B957C7" w:rsidP="00B957C7">
      <w:pPr>
        <w:spacing w:line="360" w:lineRule="auto"/>
        <w:ind w:left="360"/>
        <w:jc w:val="both"/>
        <w:rPr>
          <w:sz w:val="24"/>
          <w:szCs w:val="24"/>
        </w:rPr>
      </w:pPr>
      <w:r w:rsidRPr="00B957C7">
        <w:rPr>
          <w:sz w:val="24"/>
          <w:szCs w:val="24"/>
        </w:rPr>
        <w:t xml:space="preserve">Forme della riscrittura </w:t>
      </w:r>
    </w:p>
    <w:p w14:paraId="6B5D9BBC" w14:textId="77777777" w:rsidR="00B957C7" w:rsidRPr="00B957C7" w:rsidRDefault="00B957C7" w:rsidP="00B957C7">
      <w:pPr>
        <w:spacing w:line="360" w:lineRule="auto"/>
        <w:ind w:left="360"/>
        <w:jc w:val="both"/>
        <w:rPr>
          <w:sz w:val="24"/>
          <w:szCs w:val="24"/>
        </w:rPr>
      </w:pPr>
      <w:r w:rsidRPr="00B957C7">
        <w:rPr>
          <w:sz w:val="24"/>
          <w:szCs w:val="24"/>
        </w:rPr>
        <w:t xml:space="preserve">Approccio </w:t>
      </w:r>
      <w:proofErr w:type="spellStart"/>
      <w:r w:rsidRPr="00B957C7">
        <w:rPr>
          <w:sz w:val="24"/>
          <w:szCs w:val="24"/>
        </w:rPr>
        <w:t>concordanziale</w:t>
      </w:r>
      <w:proofErr w:type="spellEnd"/>
      <w:r w:rsidRPr="00B957C7">
        <w:rPr>
          <w:sz w:val="24"/>
          <w:szCs w:val="24"/>
        </w:rPr>
        <w:t xml:space="preserve"> alla poesia italiana del Novecento </w:t>
      </w:r>
    </w:p>
    <w:p w14:paraId="012C71B0" w14:textId="77777777" w:rsidR="00B957C7" w:rsidRPr="00B957C7" w:rsidRDefault="00B957C7" w:rsidP="00B957C7">
      <w:pPr>
        <w:spacing w:line="360" w:lineRule="auto"/>
        <w:ind w:left="360"/>
        <w:jc w:val="both"/>
        <w:rPr>
          <w:sz w:val="24"/>
          <w:szCs w:val="24"/>
        </w:rPr>
      </w:pPr>
      <w:r w:rsidRPr="00B957C7">
        <w:rPr>
          <w:sz w:val="24"/>
          <w:szCs w:val="24"/>
        </w:rPr>
        <w:t xml:space="preserve">Narrativa siciliana del Novecento </w:t>
      </w:r>
    </w:p>
    <w:p w14:paraId="2112201E" w14:textId="77777777" w:rsidR="00B957C7" w:rsidRPr="00B957C7" w:rsidRDefault="00B957C7" w:rsidP="00B957C7">
      <w:pPr>
        <w:spacing w:line="360" w:lineRule="auto"/>
        <w:ind w:left="360"/>
        <w:jc w:val="both"/>
        <w:rPr>
          <w:smallCaps/>
          <w:color w:val="000000" w:themeColor="text1"/>
          <w:sz w:val="24"/>
          <w:szCs w:val="24"/>
        </w:rPr>
      </w:pPr>
      <w:r w:rsidRPr="00B957C7">
        <w:rPr>
          <w:sz w:val="24"/>
          <w:szCs w:val="24"/>
        </w:rPr>
        <w:t>Temi e forme della scrittura di Calvino.</w:t>
      </w:r>
    </w:p>
    <w:p w14:paraId="22F69DDF" w14:textId="77777777" w:rsidR="00096505" w:rsidRDefault="00096505"/>
    <w:sectPr w:rsidR="00096505" w:rsidSect="0082142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DB6511"/>
    <w:multiLevelType w:val="hybridMultilevel"/>
    <w:tmpl w:val="FF7253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7C7"/>
    <w:rsid w:val="00096505"/>
    <w:rsid w:val="00821427"/>
    <w:rsid w:val="00B9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37518A"/>
  <w15:chartTrackingRefBased/>
  <w15:docId w15:val="{A1E2763B-DACC-2D47-87DD-AC4764C3B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957C7"/>
    <w:pPr>
      <w:ind w:left="720"/>
      <w:contextualSpacing/>
    </w:pPr>
    <w:rPr>
      <w:rFonts w:eastAsia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simonascattina@outlook.it</dc:creator>
  <cp:keywords/>
  <dc:description/>
  <cp:lastModifiedBy>simonascattina@outlook.it</cp:lastModifiedBy>
  <cp:revision>1</cp:revision>
  <dcterms:created xsi:type="dcterms:W3CDTF">2021-02-03T09:51:00Z</dcterms:created>
  <dcterms:modified xsi:type="dcterms:W3CDTF">2021-02-03T09:52:00Z</dcterms:modified>
</cp:coreProperties>
</file>