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tbl>
      <w:tblPr>
        <w:tblW w:w="52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248"/>
      </w:tblGrid>
      <w:tr>
        <w:tblPrEx>
          <w:shd w:val="clear" w:color="auto" w:fill="auto"/>
        </w:tblPrEx>
        <w:trPr>
          <w:trHeight w:val="316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</w:rPr>
              <w:t>Luned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</w:rPr>
              <w:t xml:space="preserve">ì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</w:rPr>
              <w:t>3 febbraio, ore 15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1000075175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1000059247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right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1000037033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right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1000035840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1000079437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left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333333"/>
                <w:sz w:val="28"/>
                <w:szCs w:val="28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gioved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333333"/>
                <w:sz w:val="28"/>
                <w:szCs w:val="28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ì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333333"/>
                <w:sz w:val="28"/>
                <w:szCs w:val="28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6 febbraio ore 15.00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1000077493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1000072233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 Neue" w:hAnsi="Helvetica Neue"/>
                <w:rtl w:val="0"/>
              </w:rPr>
              <w:t>1000058000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1000082530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1000010418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Helvetica Neue" w:hAnsi="Helvetica Neue"/>
                <w:rtl w:val="0"/>
              </w:rPr>
              <w:t>1000011817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1000072261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right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1000004989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1000004068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1000033018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1000032523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1000033018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1000032438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1000004989</w:t>
            </w:r>
            <w:r>
              <w:rPr>
                <w:rFonts w:ascii="Trebuchet MS" w:hAnsi="Trebuchet MS"/>
                <w:b w:val="0"/>
                <w:bCs w:val="0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1000071685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1000081222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1000073764</w:t>
            </w:r>
            <w:r>
              <w:rPr>
                <w:rFonts w:ascii="Trebuchet MS" w:hAnsi="Trebuchet MS"/>
                <w:b w:val="0"/>
                <w:bCs w:val="0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1000075517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1000048828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1000071707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1000076127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1000076540</w:t>
            </w:r>
            <w:r>
              <w:rPr>
                <w:rFonts w:ascii="Trebuchet MS" w:hAnsi="Trebuchet MS"/>
                <w:b w:val="0"/>
                <w:bCs w:val="0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1000071711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1000033418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Venerd</w:t>
            </w:r>
            <w:r>
              <w:rPr>
                <w:rFonts w:ascii="Helvetica Neue" w:hAnsi="Helvetica Neue" w:hint="default"/>
                <w:b w:val="1"/>
                <w:bCs w:val="1"/>
                <w:sz w:val="26"/>
                <w:szCs w:val="26"/>
                <w:rtl w:val="0"/>
              </w:rPr>
              <w:t xml:space="preserve">ì </w:t>
            </w: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7 febbraio ore 8.30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1000072458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1000075347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100011817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1000033023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1000032534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1000047379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1000035387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1000034154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1000033464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1000072695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1000049846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1000047859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1000077425</w:t>
            </w:r>
            <w:r>
              <w:rPr>
                <w:rFonts w:ascii="Trebuchet MS" w:hAnsi="Trebuchet MS"/>
                <w:b w:val="0"/>
                <w:bCs w:val="0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1000071758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1000075484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1000064165</w:t>
            </w:r>
          </w:p>
        </w:tc>
      </w:tr>
      <w:tr>
        <w:tblPrEx>
          <w:shd w:val="clear" w:color="auto" w:fill="auto"/>
        </w:tblPrEx>
        <w:trPr>
          <w:trHeight w:val="339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ore 12.30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1000047149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1000079466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1000077244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1000075228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1000077221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1000072580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1000050680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1000073395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1000071355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1000049663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1000072270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1000064928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1000072984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1000010555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1000004821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1000073500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1000072466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1000072503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1000072841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1000071760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1000078888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Luned</w:t>
            </w:r>
            <w:r>
              <w:rPr>
                <w:rFonts w:ascii="Helvetica Neue" w:hAnsi="Helvetica Neue" w:hint="default"/>
                <w:b w:val="1"/>
                <w:bCs w:val="1"/>
                <w:sz w:val="26"/>
                <w:szCs w:val="26"/>
                <w:rtl w:val="0"/>
              </w:rPr>
              <w:t xml:space="preserve">ì </w:t>
            </w:r>
            <w:r>
              <w:rPr>
                <w:rFonts w:ascii="Helvetica Neue" w:hAnsi="Helvetica Neue"/>
                <w:b w:val="1"/>
                <w:bCs w:val="1"/>
                <w:sz w:val="26"/>
                <w:szCs w:val="26"/>
                <w:rtl w:val="0"/>
              </w:rPr>
              <w:t>10 febbraio ore 15.00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1000032709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1000076144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1000071990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1000074512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1000034699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1000077674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MERCOLED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 xml:space="preserve">ì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12 febbraio ORE 8.30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1000080102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1000040975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1000076635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1000015118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1000077351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1000033624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1000065247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1000075342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suppressAutoHyphens w:val="1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1000071311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1000049846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1000072210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1000070648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1000033768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5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suppressAutoHyphens w:val="1"/>
              <w:spacing w:before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outline w:val="0"/>
                <w:color w:val="333333"/>
                <w:sz w:val="22"/>
                <w:szCs w:val="22"/>
                <w:shd w:val="clear" w:color="auto" w:fill="ededed"/>
                <w:rtl w:val="0"/>
                <w14:textFill>
                  <w14:solidFill>
                    <w14:srgbClr w14:val="333333"/>
                  </w14:solidFill>
                </w14:textFill>
              </w:rPr>
              <w:t>1000035043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