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DC5" w:rsidRPr="00DE1F26" w:rsidRDefault="00E97DC5" w:rsidP="00DE1F26">
      <w:pPr>
        <w:shd w:val="clear" w:color="auto" w:fill="D9E2F3" w:themeFill="accent1" w:themeFillTint="33"/>
        <w:rPr>
          <w:rFonts w:cstheme="minorHAnsi"/>
          <w:b/>
          <w:color w:val="595959" w:themeColor="text1" w:themeTint="A6"/>
          <w:sz w:val="28"/>
          <w:szCs w:val="28"/>
        </w:rPr>
      </w:pPr>
      <w:r w:rsidRPr="00DE1F26">
        <w:rPr>
          <w:rFonts w:cstheme="minorHAnsi"/>
          <w:b/>
          <w:color w:val="595959" w:themeColor="text1" w:themeTint="A6"/>
          <w:sz w:val="28"/>
          <w:szCs w:val="28"/>
        </w:rPr>
        <w:t>Dottorato</w:t>
      </w:r>
      <w:r w:rsidR="00DE1F26" w:rsidRPr="00DE1F26">
        <w:rPr>
          <w:rFonts w:cstheme="minorHAnsi"/>
          <w:b/>
          <w:color w:val="595959" w:themeColor="text1" w:themeTint="A6"/>
          <w:sz w:val="28"/>
          <w:szCs w:val="28"/>
        </w:rPr>
        <w:t xml:space="preserve"> SSPC – Scienze per il patrimonio e la produzione culturale</w:t>
      </w:r>
    </w:p>
    <w:p w:rsidR="00DE1F26" w:rsidRDefault="00DE1F26" w:rsidP="00DE1F26">
      <w:pPr>
        <w:shd w:val="clear" w:color="auto" w:fill="8EAADB" w:themeFill="accent1" w:themeFillTint="99"/>
        <w:jc w:val="right"/>
        <w:rPr>
          <w:rFonts w:cstheme="minorHAnsi"/>
          <w:b/>
          <w:smallCaps/>
          <w:color w:val="C00000"/>
          <w:sz w:val="32"/>
          <w:szCs w:val="32"/>
        </w:rPr>
      </w:pPr>
      <w:r w:rsidRPr="00DE1F26">
        <w:rPr>
          <w:rFonts w:cstheme="minorHAnsi"/>
          <w:b/>
          <w:smallCaps/>
          <w:color w:val="C00000"/>
          <w:sz w:val="32"/>
          <w:szCs w:val="32"/>
        </w:rPr>
        <w:t>Seminari di area</w:t>
      </w:r>
    </w:p>
    <w:p w:rsidR="00DE1F26" w:rsidRPr="00DE1F26" w:rsidRDefault="00DE1F26" w:rsidP="00DE1F26">
      <w:pPr>
        <w:shd w:val="clear" w:color="auto" w:fill="8EAADB" w:themeFill="accent1" w:themeFillTint="99"/>
        <w:jc w:val="right"/>
        <w:rPr>
          <w:rFonts w:cstheme="minorHAnsi"/>
          <w:b/>
          <w:color w:val="000000" w:themeColor="text1"/>
          <w:sz w:val="32"/>
          <w:szCs w:val="32"/>
        </w:rPr>
      </w:pPr>
      <w:r w:rsidRPr="00DE1F26">
        <w:rPr>
          <w:rFonts w:cstheme="minorHAnsi"/>
          <w:b/>
          <w:color w:val="000000" w:themeColor="text1"/>
          <w:sz w:val="32"/>
          <w:szCs w:val="32"/>
        </w:rPr>
        <w:t>marzo</w:t>
      </w:r>
    </w:p>
    <w:p w:rsidR="00E97DC5" w:rsidRDefault="00E97DC5" w:rsidP="00ED7CE7">
      <w:pPr>
        <w:rPr>
          <w:rFonts w:cstheme="minorHAnsi"/>
          <w:b/>
          <w:sz w:val="28"/>
          <w:szCs w:val="28"/>
        </w:rPr>
      </w:pPr>
    </w:p>
    <w:p w:rsidR="00DE1F26" w:rsidRDefault="00DE1F26" w:rsidP="00DE1F26">
      <w:pPr>
        <w:rPr>
          <w:rFonts w:cstheme="minorHAnsi"/>
          <w:b/>
          <w:sz w:val="28"/>
          <w:szCs w:val="28"/>
        </w:rPr>
      </w:pPr>
    </w:p>
    <w:p w:rsidR="00DE1F26" w:rsidRPr="00DE1F26" w:rsidRDefault="0089095E" w:rsidP="00DE1F26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mercoledì 3 marzo, ore 17-19</w:t>
      </w:r>
    </w:p>
    <w:p w:rsidR="0089095E" w:rsidRPr="0089095E" w:rsidRDefault="0089095E" w:rsidP="0089095E">
      <w:pPr>
        <w:rPr>
          <w:rFonts w:cstheme="minorHAnsi"/>
          <w:b/>
          <w:sz w:val="28"/>
          <w:szCs w:val="28"/>
        </w:rPr>
      </w:pPr>
      <w:r w:rsidRPr="0089095E">
        <w:rPr>
          <w:rFonts w:cstheme="minorHAnsi"/>
          <w:b/>
          <w:sz w:val="28"/>
          <w:szCs w:val="28"/>
        </w:rPr>
        <w:t>Maria grazia Melis (Università di Sassari)</w:t>
      </w:r>
    </w:p>
    <w:p w:rsidR="0089095E" w:rsidRPr="0089095E" w:rsidRDefault="0089095E" w:rsidP="0089095E">
      <w:pPr>
        <w:rPr>
          <w:rFonts w:eastAsia="Times New Roman" w:cstheme="minorHAnsi"/>
          <w:b/>
          <w:color w:val="7F7F7F" w:themeColor="text1" w:themeTint="80"/>
          <w:lang w:eastAsia="it-IT"/>
        </w:rPr>
      </w:pPr>
      <w:r w:rsidRPr="0089095E">
        <w:rPr>
          <w:rFonts w:eastAsia="Times New Roman" w:cstheme="minorHAnsi"/>
          <w:b/>
          <w:color w:val="7F7F7F" w:themeColor="text1" w:themeTint="80"/>
          <w:lang w:eastAsia="it-IT"/>
        </w:rPr>
        <w:t>La Sardegna nell’età del Bronzo. Note di archeologia nuragica</w:t>
      </w:r>
    </w:p>
    <w:p w:rsidR="00DE1F26" w:rsidRDefault="00DE1F26" w:rsidP="00DE1F26">
      <w:pPr>
        <w:rPr>
          <w:rFonts w:cstheme="minorHAnsi"/>
          <w:sz w:val="28"/>
          <w:szCs w:val="28"/>
        </w:rPr>
      </w:pPr>
    </w:p>
    <w:p w:rsidR="00DE1F26" w:rsidRDefault="00DE1F26" w:rsidP="00DE1F26">
      <w:pPr>
        <w:rPr>
          <w:rFonts w:cstheme="minorHAnsi"/>
          <w:sz w:val="28"/>
          <w:szCs w:val="28"/>
        </w:rPr>
      </w:pPr>
    </w:p>
    <w:p w:rsidR="0089095E" w:rsidRDefault="00DE1F26" w:rsidP="00ED7CE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venerdì 5 marzo, ore </w:t>
      </w:r>
      <w:r w:rsidR="00AF3996">
        <w:rPr>
          <w:rFonts w:cstheme="minorHAnsi"/>
          <w:b/>
          <w:sz w:val="28"/>
          <w:szCs w:val="28"/>
        </w:rPr>
        <w:t>10-12</w:t>
      </w:r>
      <w:r w:rsidR="0089095E">
        <w:rPr>
          <w:rFonts w:cstheme="minorHAnsi"/>
          <w:b/>
          <w:sz w:val="28"/>
          <w:szCs w:val="28"/>
        </w:rPr>
        <w:t xml:space="preserve"> </w:t>
      </w:r>
    </w:p>
    <w:p w:rsidR="00E97DC5" w:rsidRDefault="0089095E" w:rsidP="00ED7CE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Elisabetta Borgna (Università di Udine)</w:t>
      </w:r>
    </w:p>
    <w:p w:rsidR="0089095E" w:rsidRPr="0089095E" w:rsidRDefault="0089095E" w:rsidP="0089095E">
      <w:pPr>
        <w:rPr>
          <w:rFonts w:eastAsia="Times New Roman" w:cstheme="minorHAnsi"/>
          <w:b/>
          <w:color w:val="7F7F7F" w:themeColor="text1" w:themeTint="80"/>
          <w:lang w:eastAsia="it-IT"/>
        </w:rPr>
      </w:pPr>
      <w:r w:rsidRPr="0089095E">
        <w:rPr>
          <w:rFonts w:eastAsia="Times New Roman" w:cstheme="minorHAnsi"/>
          <w:b/>
          <w:color w:val="7F7F7F" w:themeColor="text1" w:themeTint="80"/>
          <w:lang w:eastAsia="it-IT"/>
        </w:rPr>
        <w:t xml:space="preserve">Le regioni costiere </w:t>
      </w:r>
      <w:proofErr w:type="spellStart"/>
      <w:r w:rsidRPr="0089095E">
        <w:rPr>
          <w:rFonts w:eastAsia="Times New Roman" w:cstheme="minorHAnsi"/>
          <w:b/>
          <w:color w:val="7F7F7F" w:themeColor="text1" w:themeTint="80"/>
          <w:lang w:eastAsia="it-IT"/>
        </w:rPr>
        <w:t>altoadriatiche</w:t>
      </w:r>
      <w:proofErr w:type="spellEnd"/>
      <w:r w:rsidRPr="0089095E">
        <w:rPr>
          <w:rFonts w:eastAsia="Times New Roman" w:cstheme="minorHAnsi"/>
          <w:b/>
          <w:color w:val="7F7F7F" w:themeColor="text1" w:themeTint="80"/>
          <w:lang w:eastAsia="it-IT"/>
        </w:rPr>
        <w:t xml:space="preserve">  nell’età del bronzo tra castellieri, terramare,campi d’urne e subappenninico. Il caso </w:t>
      </w:r>
      <w:proofErr w:type="spellStart"/>
      <w:r w:rsidRPr="0089095E">
        <w:rPr>
          <w:rFonts w:eastAsia="Times New Roman" w:cstheme="minorHAnsi"/>
          <w:b/>
          <w:color w:val="7F7F7F" w:themeColor="text1" w:themeTint="80"/>
          <w:lang w:eastAsia="it-IT"/>
        </w:rPr>
        <w:t>aquileiese</w:t>
      </w:r>
      <w:proofErr w:type="spellEnd"/>
      <w:r w:rsidRPr="0089095E">
        <w:rPr>
          <w:rFonts w:eastAsia="Times New Roman" w:cstheme="minorHAnsi"/>
          <w:b/>
          <w:color w:val="7F7F7F" w:themeColor="text1" w:themeTint="80"/>
          <w:lang w:eastAsia="it-IT"/>
        </w:rPr>
        <w:t>.</w:t>
      </w:r>
    </w:p>
    <w:p w:rsidR="00DE1F26" w:rsidRPr="0089095E" w:rsidRDefault="00DE1F26" w:rsidP="00ED7CE7">
      <w:pPr>
        <w:rPr>
          <w:rFonts w:eastAsia="Times New Roman" w:cstheme="minorHAnsi"/>
          <w:b/>
          <w:color w:val="7F7F7F" w:themeColor="text1" w:themeTint="80"/>
          <w:lang w:eastAsia="it-IT"/>
        </w:rPr>
      </w:pPr>
    </w:p>
    <w:p w:rsidR="00DE1F26" w:rsidRDefault="00DE1F26" w:rsidP="00ED7CE7">
      <w:pPr>
        <w:rPr>
          <w:rFonts w:cstheme="minorHAnsi"/>
          <w:b/>
          <w:sz w:val="28"/>
          <w:szCs w:val="28"/>
        </w:rPr>
      </w:pPr>
    </w:p>
    <w:p w:rsidR="00E97DC5" w:rsidRDefault="00DE1F26" w:rsidP="00ED7CE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lunedì 8 marzo, ore 16-18</w:t>
      </w:r>
    </w:p>
    <w:p w:rsidR="0089095E" w:rsidRPr="0089095E" w:rsidRDefault="0089095E" w:rsidP="00DE1F26">
      <w:r w:rsidRPr="0089095E">
        <w:t>L</w:t>
      </w:r>
      <w:r>
        <w:t xml:space="preserve">ucia </w:t>
      </w:r>
      <w:r w:rsidRPr="0089095E">
        <w:t xml:space="preserve">Sarti (Università di </w:t>
      </w:r>
      <w:r>
        <w:t>Siena</w:t>
      </w:r>
      <w:r w:rsidRPr="0089095E">
        <w:t xml:space="preserve">) </w:t>
      </w:r>
    </w:p>
    <w:p w:rsidR="00DE1F26" w:rsidRPr="00DE1F26" w:rsidRDefault="0089095E" w:rsidP="00DE1F26">
      <w:pPr>
        <w:rPr>
          <w:rFonts w:eastAsia="Times New Roman" w:cstheme="minorHAnsi"/>
          <w:b/>
          <w:color w:val="7F7F7F" w:themeColor="text1" w:themeTint="80"/>
          <w:lang w:eastAsia="it-IT"/>
        </w:rPr>
      </w:pPr>
      <w:r w:rsidRPr="0089095E">
        <w:rPr>
          <w:rFonts w:eastAsia="Times New Roman" w:cstheme="minorHAnsi"/>
          <w:b/>
          <w:color w:val="7F7F7F" w:themeColor="text1" w:themeTint="80"/>
          <w:lang w:eastAsia="it-IT"/>
        </w:rPr>
        <w:t>Il Campaniforme italiano nel contesto europeo</w:t>
      </w:r>
    </w:p>
    <w:p w:rsidR="00DE1F26" w:rsidRPr="0089095E" w:rsidRDefault="00DE1F26" w:rsidP="00ED7CE7">
      <w:pPr>
        <w:rPr>
          <w:rFonts w:eastAsia="Times New Roman" w:cstheme="minorHAnsi"/>
          <w:b/>
          <w:color w:val="7F7F7F" w:themeColor="text1" w:themeTint="80"/>
          <w:lang w:eastAsia="it-IT"/>
        </w:rPr>
      </w:pPr>
    </w:p>
    <w:p w:rsidR="00DE1F26" w:rsidRDefault="00DE1F26" w:rsidP="00ED7CE7">
      <w:pPr>
        <w:rPr>
          <w:rFonts w:cstheme="minorHAnsi"/>
          <w:b/>
          <w:sz w:val="28"/>
          <w:szCs w:val="28"/>
        </w:rPr>
      </w:pPr>
    </w:p>
    <w:p w:rsidR="003D0EF7" w:rsidRPr="00ED7CE7" w:rsidRDefault="00DE1F26" w:rsidP="00ED7CE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g</w:t>
      </w:r>
      <w:r w:rsidR="003C0CE1" w:rsidRPr="00ED7CE7">
        <w:rPr>
          <w:rFonts w:cstheme="minorHAnsi"/>
          <w:b/>
          <w:sz w:val="28"/>
          <w:szCs w:val="28"/>
        </w:rPr>
        <w:t>iovedì 18 marzo 2021</w:t>
      </w:r>
      <w:r w:rsidR="0081748D" w:rsidRPr="00ED7CE7">
        <w:rPr>
          <w:rFonts w:cstheme="minorHAnsi"/>
          <w:b/>
          <w:sz w:val="28"/>
          <w:szCs w:val="28"/>
        </w:rPr>
        <w:t>, ore 10-12</w:t>
      </w:r>
    </w:p>
    <w:p w:rsidR="00ED7CE7" w:rsidRPr="0089095E" w:rsidRDefault="003C0CE1" w:rsidP="00ED7CE7">
      <w:pPr>
        <w:pStyle w:val="Titolo2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 w:themeColor="text1"/>
          <w:sz w:val="28"/>
          <w:szCs w:val="28"/>
        </w:rPr>
      </w:pPr>
      <w:r w:rsidRPr="0089095E"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  <w:t xml:space="preserve">Angela </w:t>
      </w:r>
      <w:proofErr w:type="spellStart"/>
      <w:r w:rsidRPr="0089095E"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  <w:t>Bellia</w:t>
      </w:r>
      <w:proofErr w:type="spellEnd"/>
      <w:r w:rsidR="0081748D" w:rsidRPr="0089095E"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  <w:t xml:space="preserve"> </w:t>
      </w:r>
      <w:r w:rsidR="00ED7CE7" w:rsidRPr="0089095E">
        <w:rPr>
          <w:rFonts w:asciiTheme="minorHAnsi" w:hAnsiTheme="minorHAnsi" w:cstheme="minorHAnsi"/>
          <w:b w:val="0"/>
          <w:bCs w:val="0"/>
          <w:color w:val="000000" w:themeColor="text1"/>
          <w:sz w:val="28"/>
          <w:szCs w:val="28"/>
        </w:rPr>
        <w:t>(</w:t>
      </w:r>
      <w:r w:rsidR="00663998" w:rsidRPr="0089095E">
        <w:rPr>
          <w:rFonts w:asciiTheme="minorHAnsi" w:hAnsiTheme="minorHAnsi" w:cstheme="minorHAnsi"/>
          <w:b w:val="0"/>
          <w:bCs w:val="0"/>
          <w:color w:val="000000" w:themeColor="text1"/>
          <w:sz w:val="28"/>
          <w:szCs w:val="28"/>
        </w:rPr>
        <w:t xml:space="preserve">CNR - </w:t>
      </w:r>
      <w:proofErr w:type="spellStart"/>
      <w:r w:rsidR="00B92A01" w:rsidRPr="0089095E">
        <w:rPr>
          <w:rFonts w:asciiTheme="minorHAnsi" w:hAnsiTheme="minorHAnsi" w:cstheme="minorHAnsi"/>
          <w:b w:val="0"/>
          <w:bCs w:val="0"/>
          <w:color w:val="000000" w:themeColor="text1"/>
          <w:sz w:val="28"/>
          <w:szCs w:val="28"/>
        </w:rPr>
        <w:t>Institute</w:t>
      </w:r>
      <w:proofErr w:type="spellEnd"/>
      <w:r w:rsidR="00B92A01" w:rsidRPr="0089095E">
        <w:rPr>
          <w:rFonts w:asciiTheme="minorHAnsi" w:hAnsiTheme="minorHAnsi" w:cstheme="minorHAnsi"/>
          <w:b w:val="0"/>
          <w:bCs w:val="0"/>
          <w:color w:val="000000" w:themeColor="text1"/>
          <w:sz w:val="28"/>
          <w:szCs w:val="28"/>
        </w:rPr>
        <w:t xml:space="preserve"> of Heritage Science</w:t>
      </w:r>
      <w:r w:rsidR="00ED7CE7" w:rsidRPr="0089095E">
        <w:rPr>
          <w:rFonts w:asciiTheme="minorHAnsi" w:hAnsiTheme="minorHAnsi" w:cstheme="minorHAnsi"/>
          <w:b w:val="0"/>
          <w:bCs w:val="0"/>
          <w:color w:val="000000" w:themeColor="text1"/>
          <w:sz w:val="28"/>
          <w:szCs w:val="28"/>
        </w:rPr>
        <w:t>)</w:t>
      </w:r>
    </w:p>
    <w:p w:rsidR="0081748D" w:rsidRPr="00DE1F26" w:rsidRDefault="0081748D" w:rsidP="00ED7CE7">
      <w:pPr>
        <w:rPr>
          <w:rFonts w:eastAsia="Times New Roman" w:cstheme="minorHAnsi"/>
          <w:b/>
          <w:color w:val="7F7F7F" w:themeColor="text1" w:themeTint="80"/>
          <w:lang w:eastAsia="it-IT"/>
        </w:rPr>
      </w:pPr>
      <w:r w:rsidRPr="00DE1F26">
        <w:rPr>
          <w:rFonts w:eastAsia="Times New Roman" w:cstheme="minorHAnsi"/>
          <w:b/>
          <w:color w:val="7F7F7F" w:themeColor="text1" w:themeTint="80"/>
          <w:lang w:eastAsia="it-IT"/>
        </w:rPr>
        <w:t xml:space="preserve">Approccio archeologico alle </w:t>
      </w:r>
      <w:proofErr w:type="spellStart"/>
      <w:r w:rsidRPr="00DE1F26">
        <w:rPr>
          <w:rFonts w:eastAsia="Times New Roman" w:cstheme="minorHAnsi"/>
          <w:b/>
          <w:i/>
          <w:iCs/>
          <w:color w:val="7F7F7F" w:themeColor="text1" w:themeTint="80"/>
          <w:lang w:eastAsia="it-IT"/>
        </w:rPr>
        <w:t>performances</w:t>
      </w:r>
      <w:proofErr w:type="spellEnd"/>
      <w:r w:rsidRPr="00DE1F26">
        <w:rPr>
          <w:rFonts w:eastAsia="Times New Roman" w:cstheme="minorHAnsi"/>
          <w:b/>
          <w:color w:val="7F7F7F" w:themeColor="text1" w:themeTint="80"/>
          <w:lang w:eastAsia="it-IT"/>
        </w:rPr>
        <w:t xml:space="preserve"> musicali e coreutiche:</w:t>
      </w:r>
    </w:p>
    <w:p w:rsidR="0081748D" w:rsidRPr="00DE1F26" w:rsidRDefault="0081748D" w:rsidP="00ED7CE7">
      <w:pPr>
        <w:rPr>
          <w:rFonts w:eastAsia="Times New Roman" w:cstheme="minorHAnsi"/>
          <w:b/>
          <w:color w:val="7F7F7F" w:themeColor="text1" w:themeTint="80"/>
          <w:lang w:eastAsia="it-IT"/>
        </w:rPr>
      </w:pPr>
      <w:r w:rsidRPr="00DE1F26">
        <w:rPr>
          <w:rFonts w:eastAsia="Times New Roman" w:cstheme="minorHAnsi"/>
          <w:b/>
          <w:color w:val="7F7F7F" w:themeColor="text1" w:themeTint="80"/>
          <w:lang w:eastAsia="it-IT"/>
        </w:rPr>
        <w:t>questioni e prospettive di ricerca</w:t>
      </w:r>
    </w:p>
    <w:p w:rsidR="00C04AED" w:rsidRPr="00ED7CE7" w:rsidRDefault="00C04AED">
      <w:pPr>
        <w:rPr>
          <w:rFonts w:cstheme="minorHAnsi"/>
          <w:sz w:val="28"/>
          <w:szCs w:val="28"/>
        </w:rPr>
      </w:pPr>
    </w:p>
    <w:p w:rsidR="003C0CE1" w:rsidRPr="00AF3996" w:rsidRDefault="00AF3996">
      <w:pPr>
        <w:rPr>
          <w:rFonts w:cstheme="minorHAnsi"/>
          <w:b/>
          <w:sz w:val="28"/>
          <w:szCs w:val="28"/>
        </w:rPr>
      </w:pPr>
      <w:r w:rsidRPr="00AF3996">
        <w:rPr>
          <w:rFonts w:cstheme="minorHAnsi"/>
          <w:b/>
          <w:sz w:val="28"/>
          <w:szCs w:val="28"/>
        </w:rPr>
        <w:t>lunedì 22 marzo 2021, Ore 16-19</w:t>
      </w:r>
    </w:p>
    <w:p w:rsidR="00AF3996" w:rsidRPr="00AF3996" w:rsidRDefault="00AF3996" w:rsidP="00AF3996">
      <w:pPr>
        <w:pStyle w:val="Titolo2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</w:pPr>
      <w:r w:rsidRPr="00AF3996"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  <w:t>Giovanni Leucci</w:t>
      </w:r>
      <w:r>
        <w:rPr>
          <w:rFonts w:asciiTheme="minorHAnsi" w:hAnsiTheme="minorHAnsi" w:cstheme="minorHAnsi"/>
          <w:b w:val="0"/>
          <w:color w:val="000000" w:themeColor="text1"/>
          <w:sz w:val="28"/>
          <w:szCs w:val="28"/>
        </w:rPr>
        <w:t xml:space="preserve"> (CNR-ISPC)</w:t>
      </w:r>
    </w:p>
    <w:p w:rsidR="00AF3996" w:rsidRPr="00AF3996" w:rsidRDefault="00AF3996" w:rsidP="00AF3996">
      <w:pPr>
        <w:rPr>
          <w:rFonts w:eastAsia="Times New Roman" w:cstheme="minorHAnsi"/>
          <w:b/>
          <w:color w:val="7F7F7F" w:themeColor="text1" w:themeTint="80"/>
          <w:lang w:eastAsia="it-IT"/>
        </w:rPr>
      </w:pPr>
      <w:r>
        <w:rPr>
          <w:rFonts w:eastAsia="Times New Roman" w:cstheme="minorHAnsi"/>
          <w:b/>
          <w:color w:val="7F7F7F" w:themeColor="text1" w:themeTint="80"/>
          <w:lang w:eastAsia="it-IT"/>
        </w:rPr>
        <w:t>I</w:t>
      </w:r>
      <w:r w:rsidRPr="00AF3996">
        <w:rPr>
          <w:rFonts w:eastAsia="Times New Roman" w:cstheme="minorHAnsi"/>
          <w:b/>
          <w:color w:val="7F7F7F" w:themeColor="text1" w:themeTint="80"/>
          <w:lang w:eastAsia="it-IT"/>
        </w:rPr>
        <w:t xml:space="preserve"> metodi non distruttivi della geofisica applicata per l’archeologia e i beni monumentali</w:t>
      </w:r>
    </w:p>
    <w:p w:rsidR="00AF3996" w:rsidRPr="00AF3996" w:rsidRDefault="00AF3996">
      <w:pPr>
        <w:rPr>
          <w:rFonts w:eastAsia="Times New Roman" w:cstheme="minorHAnsi"/>
          <w:b/>
          <w:color w:val="7F7F7F" w:themeColor="text1" w:themeTint="80"/>
          <w:lang w:eastAsia="it-IT"/>
        </w:rPr>
      </w:pPr>
    </w:p>
    <w:p w:rsidR="003C0CE1" w:rsidRPr="00ED7CE7" w:rsidRDefault="00DE1F26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g</w:t>
      </w:r>
      <w:r w:rsidR="0081748D" w:rsidRPr="00ED7CE7">
        <w:rPr>
          <w:rFonts w:cstheme="minorHAnsi"/>
          <w:b/>
          <w:sz w:val="28"/>
          <w:szCs w:val="28"/>
        </w:rPr>
        <w:t>iovedì 25 marzo, ore 10-12</w:t>
      </w:r>
    </w:p>
    <w:p w:rsidR="0081748D" w:rsidRPr="00ED7CE7" w:rsidRDefault="003C0CE1" w:rsidP="0081748D">
      <w:pPr>
        <w:rPr>
          <w:rFonts w:eastAsia="Times New Roman" w:cstheme="minorHAnsi"/>
          <w:color w:val="000000" w:themeColor="text1"/>
          <w:sz w:val="28"/>
          <w:szCs w:val="28"/>
          <w:lang w:eastAsia="it-IT"/>
        </w:rPr>
      </w:pPr>
      <w:proofErr w:type="spellStart"/>
      <w:r w:rsidRPr="00ED7CE7">
        <w:rPr>
          <w:rFonts w:cstheme="minorHAnsi"/>
          <w:color w:val="000000" w:themeColor="text1"/>
          <w:sz w:val="28"/>
          <w:szCs w:val="28"/>
        </w:rPr>
        <w:t>Dinko</w:t>
      </w:r>
      <w:proofErr w:type="spellEnd"/>
      <w:r w:rsidRPr="00ED7CE7">
        <w:rPr>
          <w:rFonts w:cstheme="minorHAnsi"/>
          <w:color w:val="000000" w:themeColor="text1"/>
          <w:sz w:val="28"/>
          <w:szCs w:val="28"/>
        </w:rPr>
        <w:t xml:space="preserve"> Fabris</w:t>
      </w:r>
      <w:r w:rsidR="0081748D" w:rsidRPr="00ED7CE7">
        <w:rPr>
          <w:rFonts w:cstheme="minorHAnsi"/>
          <w:color w:val="000000" w:themeColor="text1"/>
          <w:sz w:val="28"/>
          <w:szCs w:val="28"/>
        </w:rPr>
        <w:t xml:space="preserve"> (</w:t>
      </w:r>
      <w:r w:rsidR="0081748D" w:rsidRPr="00ED7CE7">
        <w:rPr>
          <w:rFonts w:eastAsia="Times New Roman" w:cstheme="minorHAnsi"/>
          <w:color w:val="000000" w:themeColor="text1"/>
          <w:sz w:val="28"/>
          <w:szCs w:val="28"/>
          <w:lang w:eastAsia="it-IT"/>
        </w:rPr>
        <w:t>Università della Basilicata)</w:t>
      </w:r>
    </w:p>
    <w:p w:rsidR="0081748D" w:rsidRPr="00DE1F26" w:rsidRDefault="0081748D" w:rsidP="0081748D">
      <w:pPr>
        <w:rPr>
          <w:rFonts w:eastAsia="Times New Roman" w:cstheme="minorHAnsi"/>
          <w:color w:val="7F7F7F" w:themeColor="text1" w:themeTint="80"/>
          <w:lang w:eastAsia="it-IT"/>
        </w:rPr>
      </w:pPr>
      <w:r w:rsidRPr="00DE1F26">
        <w:rPr>
          <w:rFonts w:eastAsia="Times New Roman" w:cstheme="minorHAnsi"/>
          <w:b/>
          <w:color w:val="7F7F7F" w:themeColor="text1" w:themeTint="80"/>
          <w:lang w:eastAsia="it-IT"/>
        </w:rPr>
        <w:t xml:space="preserve">Archivio storico e Museo </w:t>
      </w:r>
      <w:proofErr w:type="spellStart"/>
      <w:r w:rsidRPr="00DE1F26">
        <w:rPr>
          <w:rFonts w:eastAsia="Times New Roman" w:cstheme="minorHAnsi"/>
          <w:b/>
          <w:color w:val="7F7F7F" w:themeColor="text1" w:themeTint="80"/>
          <w:lang w:eastAsia="it-IT"/>
        </w:rPr>
        <w:t>MeMUS</w:t>
      </w:r>
      <w:proofErr w:type="spellEnd"/>
      <w:r w:rsidRPr="00DE1F26">
        <w:rPr>
          <w:rFonts w:eastAsia="Times New Roman" w:cstheme="minorHAnsi"/>
          <w:b/>
          <w:color w:val="7F7F7F" w:themeColor="text1" w:themeTint="80"/>
          <w:lang w:eastAsia="it-IT"/>
        </w:rPr>
        <w:t xml:space="preserve"> del </w:t>
      </w:r>
      <w:r w:rsidR="009D4895" w:rsidRPr="00DE1F26">
        <w:rPr>
          <w:rFonts w:eastAsia="Times New Roman" w:cstheme="minorHAnsi"/>
          <w:b/>
          <w:color w:val="7F7F7F" w:themeColor="text1" w:themeTint="80"/>
          <w:lang w:eastAsia="it-IT"/>
        </w:rPr>
        <w:t xml:space="preserve">Teatro </w:t>
      </w:r>
      <w:r w:rsidRPr="00DE1F26">
        <w:rPr>
          <w:rFonts w:eastAsia="Times New Roman" w:cstheme="minorHAnsi"/>
          <w:b/>
          <w:color w:val="7F7F7F" w:themeColor="text1" w:themeTint="80"/>
          <w:lang w:eastAsia="it-IT"/>
        </w:rPr>
        <w:t>San Carlo</w:t>
      </w:r>
      <w:r w:rsidR="00DE1F26">
        <w:rPr>
          <w:rFonts w:eastAsia="Times New Roman" w:cstheme="minorHAnsi"/>
          <w:b/>
          <w:color w:val="7F7F7F" w:themeColor="text1" w:themeTint="80"/>
          <w:lang w:eastAsia="it-IT"/>
        </w:rPr>
        <w:t xml:space="preserve"> </w:t>
      </w:r>
      <w:r w:rsidR="00DE1F26" w:rsidRPr="00DE1F26">
        <w:rPr>
          <w:rFonts w:eastAsia="Times New Roman" w:cstheme="minorHAnsi"/>
          <w:color w:val="7F7F7F" w:themeColor="text1" w:themeTint="80"/>
          <w:lang w:eastAsia="it-IT"/>
        </w:rPr>
        <w:t>[titolo provvisorio]</w:t>
      </w:r>
    </w:p>
    <w:p w:rsidR="003C0CE1" w:rsidRPr="00ED7CE7" w:rsidRDefault="003C0CE1">
      <w:pPr>
        <w:rPr>
          <w:rFonts w:cstheme="minorHAnsi"/>
          <w:sz w:val="28"/>
          <w:szCs w:val="28"/>
        </w:rPr>
      </w:pPr>
    </w:p>
    <w:p w:rsidR="003C0CE1" w:rsidRDefault="003C0CE1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Pr="00DE1F26" w:rsidRDefault="00DE1F26" w:rsidP="00DE1F26">
      <w:pPr>
        <w:shd w:val="clear" w:color="auto" w:fill="D9E2F3" w:themeFill="accent1" w:themeFillTint="33"/>
        <w:rPr>
          <w:rFonts w:cstheme="minorHAnsi"/>
          <w:b/>
          <w:color w:val="595959" w:themeColor="text1" w:themeTint="A6"/>
          <w:sz w:val="28"/>
          <w:szCs w:val="28"/>
        </w:rPr>
      </w:pPr>
      <w:r w:rsidRPr="00DE1F26">
        <w:rPr>
          <w:rFonts w:cstheme="minorHAnsi"/>
          <w:b/>
          <w:color w:val="595959" w:themeColor="text1" w:themeTint="A6"/>
          <w:sz w:val="28"/>
          <w:szCs w:val="28"/>
        </w:rPr>
        <w:t>Dottorato SSPC – Scienze per il patrimonio e la produzione culturale</w:t>
      </w:r>
    </w:p>
    <w:p w:rsidR="00DE1F26" w:rsidRDefault="00DE1F26" w:rsidP="00DE1F26">
      <w:pPr>
        <w:shd w:val="clear" w:color="auto" w:fill="8EAADB" w:themeFill="accent1" w:themeFillTint="99"/>
        <w:jc w:val="right"/>
        <w:rPr>
          <w:rFonts w:cstheme="minorHAnsi"/>
          <w:b/>
          <w:smallCaps/>
          <w:color w:val="C00000"/>
          <w:sz w:val="32"/>
          <w:szCs w:val="32"/>
        </w:rPr>
      </w:pPr>
      <w:r w:rsidRPr="00DE1F26">
        <w:rPr>
          <w:rFonts w:cstheme="minorHAnsi"/>
          <w:b/>
          <w:smallCaps/>
          <w:color w:val="C00000"/>
          <w:sz w:val="32"/>
          <w:szCs w:val="32"/>
        </w:rPr>
        <w:t>Seminari di area</w:t>
      </w:r>
    </w:p>
    <w:p w:rsidR="00DE1F26" w:rsidRPr="00DE1F26" w:rsidRDefault="00DE1F26" w:rsidP="00DE1F26">
      <w:pPr>
        <w:shd w:val="clear" w:color="auto" w:fill="8EAADB" w:themeFill="accent1" w:themeFillTint="99"/>
        <w:jc w:val="right"/>
        <w:rPr>
          <w:rFonts w:cstheme="minorHAnsi"/>
          <w:b/>
          <w:smallCaps/>
          <w:color w:val="C00000"/>
          <w:sz w:val="32"/>
          <w:szCs w:val="32"/>
        </w:rPr>
      </w:pPr>
      <w:r>
        <w:rPr>
          <w:rFonts w:cstheme="minorHAnsi"/>
          <w:b/>
          <w:color w:val="000000" w:themeColor="text1"/>
          <w:sz w:val="32"/>
          <w:szCs w:val="32"/>
        </w:rPr>
        <w:t>aprile</w:t>
      </w: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Default="00DE1F26">
      <w:pPr>
        <w:rPr>
          <w:rFonts w:cstheme="minorHAnsi"/>
          <w:sz w:val="28"/>
          <w:szCs w:val="28"/>
        </w:rPr>
      </w:pPr>
    </w:p>
    <w:p w:rsidR="00DE1F26" w:rsidRPr="0081748D" w:rsidRDefault="00DE1F26">
      <w:pPr>
        <w:rPr>
          <w:rFonts w:cstheme="minorHAnsi"/>
          <w:sz w:val="28"/>
          <w:szCs w:val="28"/>
        </w:rPr>
      </w:pPr>
    </w:p>
    <w:p w:rsidR="003C0CE1" w:rsidRPr="0081748D" w:rsidRDefault="0081748D">
      <w:pPr>
        <w:rPr>
          <w:rFonts w:cstheme="minorHAnsi"/>
          <w:b/>
          <w:sz w:val="28"/>
          <w:szCs w:val="28"/>
        </w:rPr>
      </w:pPr>
      <w:r w:rsidRPr="0081748D">
        <w:rPr>
          <w:rFonts w:cstheme="minorHAnsi"/>
          <w:b/>
          <w:sz w:val="28"/>
          <w:szCs w:val="28"/>
        </w:rPr>
        <w:t xml:space="preserve">Giovedì </w:t>
      </w:r>
      <w:r w:rsidR="00E97DC5">
        <w:rPr>
          <w:rFonts w:cstheme="minorHAnsi"/>
          <w:b/>
          <w:sz w:val="28"/>
          <w:szCs w:val="28"/>
        </w:rPr>
        <w:t>22</w:t>
      </w:r>
      <w:r w:rsidR="00DE6022">
        <w:rPr>
          <w:rFonts w:cstheme="minorHAnsi"/>
          <w:b/>
          <w:sz w:val="28"/>
          <w:szCs w:val="28"/>
        </w:rPr>
        <w:t xml:space="preserve"> aprile, ore 10-12</w:t>
      </w:r>
    </w:p>
    <w:p w:rsidR="0081748D" w:rsidRPr="0081748D" w:rsidRDefault="0081748D">
      <w:pPr>
        <w:rPr>
          <w:rFonts w:cstheme="minorHAnsi"/>
          <w:sz w:val="28"/>
          <w:szCs w:val="28"/>
        </w:rPr>
      </w:pPr>
      <w:r w:rsidRPr="0081748D">
        <w:rPr>
          <w:rFonts w:cstheme="minorHAnsi"/>
          <w:sz w:val="28"/>
          <w:szCs w:val="28"/>
        </w:rPr>
        <w:t xml:space="preserve">Giovanni </w:t>
      </w:r>
      <w:proofErr w:type="spellStart"/>
      <w:r w:rsidRPr="0081748D">
        <w:rPr>
          <w:rFonts w:cstheme="minorHAnsi"/>
          <w:sz w:val="28"/>
          <w:szCs w:val="28"/>
        </w:rPr>
        <w:t>Giuriati</w:t>
      </w:r>
      <w:proofErr w:type="spellEnd"/>
      <w:r w:rsidR="00DE1F26">
        <w:rPr>
          <w:rFonts w:cstheme="minorHAnsi"/>
          <w:sz w:val="28"/>
          <w:szCs w:val="28"/>
        </w:rPr>
        <w:t xml:space="preserve"> (Università di Roma “Sapienza”)</w:t>
      </w:r>
      <w:bookmarkStart w:id="0" w:name="_GoBack"/>
      <w:bookmarkEnd w:id="0"/>
    </w:p>
    <w:p w:rsidR="00344EDC" w:rsidRDefault="0081748D" w:rsidP="0081748D">
      <w:pPr>
        <w:rPr>
          <w:rFonts w:eastAsia="Times New Roman" w:cstheme="minorHAnsi"/>
          <w:i/>
          <w:iCs/>
          <w:color w:val="000000"/>
          <w:sz w:val="28"/>
          <w:szCs w:val="28"/>
          <w:lang w:eastAsia="it-IT"/>
        </w:rPr>
      </w:pPr>
      <w:r w:rsidRPr="0081748D">
        <w:rPr>
          <w:rFonts w:eastAsia="Times New Roman" w:cstheme="minorHAnsi"/>
          <w:i/>
          <w:iCs/>
          <w:color w:val="000000"/>
          <w:sz w:val="28"/>
          <w:szCs w:val="28"/>
          <w:lang w:eastAsia="it-IT"/>
        </w:rPr>
        <w:t>1976-2021. Più di quaranta anni di ricerca in uno stesso luogo:</w:t>
      </w:r>
    </w:p>
    <w:p w:rsidR="0081748D" w:rsidRPr="0081748D" w:rsidRDefault="0081748D" w:rsidP="0081748D">
      <w:pPr>
        <w:rPr>
          <w:rFonts w:eastAsia="Times New Roman" w:cstheme="minorHAnsi"/>
          <w:sz w:val="28"/>
          <w:szCs w:val="28"/>
          <w:lang w:eastAsia="it-IT"/>
        </w:rPr>
      </w:pPr>
      <w:r w:rsidRPr="0081748D">
        <w:rPr>
          <w:rFonts w:eastAsia="Times New Roman" w:cstheme="minorHAnsi"/>
          <w:i/>
          <w:iCs/>
          <w:color w:val="000000"/>
          <w:sz w:val="28"/>
          <w:szCs w:val="28"/>
          <w:lang w:eastAsia="it-IT"/>
        </w:rPr>
        <w:t>la musica del Carnevale a Montemarano</w:t>
      </w:r>
    </w:p>
    <w:p w:rsidR="00E97DC5" w:rsidRDefault="00E97DC5">
      <w:pPr>
        <w:rPr>
          <w:rFonts w:cstheme="minorHAnsi"/>
          <w:sz w:val="28"/>
          <w:szCs w:val="28"/>
        </w:rPr>
      </w:pPr>
    </w:p>
    <w:p w:rsidR="00E97DC5" w:rsidRDefault="00E97DC5">
      <w:pPr>
        <w:rPr>
          <w:rFonts w:cstheme="minorHAnsi"/>
          <w:sz w:val="28"/>
          <w:szCs w:val="28"/>
        </w:rPr>
      </w:pPr>
    </w:p>
    <w:sectPr w:rsidR="00E97DC5" w:rsidSect="00187271"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/>
  <w:rsids>
    <w:rsidRoot w:val="003C0CE1"/>
    <w:rsid w:val="00026263"/>
    <w:rsid w:val="000B7850"/>
    <w:rsid w:val="000F1E4D"/>
    <w:rsid w:val="000F7C01"/>
    <w:rsid w:val="001148AB"/>
    <w:rsid w:val="0013097E"/>
    <w:rsid w:val="0017727C"/>
    <w:rsid w:val="00187271"/>
    <w:rsid w:val="001A04A4"/>
    <w:rsid w:val="001B0B1F"/>
    <w:rsid w:val="001D130F"/>
    <w:rsid w:val="0021053C"/>
    <w:rsid w:val="002564CC"/>
    <w:rsid w:val="0029137F"/>
    <w:rsid w:val="002B7F1D"/>
    <w:rsid w:val="002F0E28"/>
    <w:rsid w:val="002F556F"/>
    <w:rsid w:val="00344EDC"/>
    <w:rsid w:val="0037210B"/>
    <w:rsid w:val="0037395B"/>
    <w:rsid w:val="00384AA0"/>
    <w:rsid w:val="003B73C4"/>
    <w:rsid w:val="003C0CE1"/>
    <w:rsid w:val="004059A6"/>
    <w:rsid w:val="00407100"/>
    <w:rsid w:val="00420CA7"/>
    <w:rsid w:val="0048085A"/>
    <w:rsid w:val="004A7EF7"/>
    <w:rsid w:val="0050066C"/>
    <w:rsid w:val="00521C82"/>
    <w:rsid w:val="00531243"/>
    <w:rsid w:val="00534E98"/>
    <w:rsid w:val="00542757"/>
    <w:rsid w:val="00573C51"/>
    <w:rsid w:val="005E185F"/>
    <w:rsid w:val="005F7172"/>
    <w:rsid w:val="00663998"/>
    <w:rsid w:val="006712CB"/>
    <w:rsid w:val="006B23D6"/>
    <w:rsid w:val="006C7FDA"/>
    <w:rsid w:val="006D5A77"/>
    <w:rsid w:val="006F1596"/>
    <w:rsid w:val="0070179A"/>
    <w:rsid w:val="00702BBB"/>
    <w:rsid w:val="00705D9B"/>
    <w:rsid w:val="007745BF"/>
    <w:rsid w:val="00782CE9"/>
    <w:rsid w:val="007C09A2"/>
    <w:rsid w:val="00812908"/>
    <w:rsid w:val="0081748D"/>
    <w:rsid w:val="00863713"/>
    <w:rsid w:val="0089095E"/>
    <w:rsid w:val="008C1060"/>
    <w:rsid w:val="00923EA3"/>
    <w:rsid w:val="00987960"/>
    <w:rsid w:val="009A319E"/>
    <w:rsid w:val="009A3620"/>
    <w:rsid w:val="009D4895"/>
    <w:rsid w:val="009E7E07"/>
    <w:rsid w:val="00A342DF"/>
    <w:rsid w:val="00A46059"/>
    <w:rsid w:val="00AA7097"/>
    <w:rsid w:val="00AC145B"/>
    <w:rsid w:val="00AC4FF5"/>
    <w:rsid w:val="00AE163A"/>
    <w:rsid w:val="00AE51F1"/>
    <w:rsid w:val="00AF3996"/>
    <w:rsid w:val="00B21B95"/>
    <w:rsid w:val="00B276F0"/>
    <w:rsid w:val="00B404F6"/>
    <w:rsid w:val="00B45369"/>
    <w:rsid w:val="00B92A01"/>
    <w:rsid w:val="00B9701D"/>
    <w:rsid w:val="00BA513F"/>
    <w:rsid w:val="00BA7809"/>
    <w:rsid w:val="00C04AED"/>
    <w:rsid w:val="00C352F7"/>
    <w:rsid w:val="00C41ED8"/>
    <w:rsid w:val="00C463D8"/>
    <w:rsid w:val="00C61904"/>
    <w:rsid w:val="00C65937"/>
    <w:rsid w:val="00C83D5F"/>
    <w:rsid w:val="00C95097"/>
    <w:rsid w:val="00C95D1C"/>
    <w:rsid w:val="00CC137D"/>
    <w:rsid w:val="00CC17A0"/>
    <w:rsid w:val="00CF4560"/>
    <w:rsid w:val="00D40D27"/>
    <w:rsid w:val="00D82D01"/>
    <w:rsid w:val="00DA6076"/>
    <w:rsid w:val="00DC0905"/>
    <w:rsid w:val="00DD2293"/>
    <w:rsid w:val="00DD7DF5"/>
    <w:rsid w:val="00DE1F26"/>
    <w:rsid w:val="00DE6022"/>
    <w:rsid w:val="00E27EFB"/>
    <w:rsid w:val="00E36B87"/>
    <w:rsid w:val="00E62796"/>
    <w:rsid w:val="00E627DE"/>
    <w:rsid w:val="00E71F7D"/>
    <w:rsid w:val="00E72138"/>
    <w:rsid w:val="00E93E10"/>
    <w:rsid w:val="00E97DC5"/>
    <w:rsid w:val="00ED7CE7"/>
    <w:rsid w:val="00EE677B"/>
    <w:rsid w:val="00F4025B"/>
    <w:rsid w:val="00FA416D"/>
    <w:rsid w:val="00FA490A"/>
    <w:rsid w:val="00FD1E94"/>
    <w:rsid w:val="00FF2A9F"/>
    <w:rsid w:val="00FF4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0B1F"/>
  </w:style>
  <w:style w:type="paragraph" w:styleId="Titolo2">
    <w:name w:val="heading 2"/>
    <w:basedOn w:val="Normale"/>
    <w:link w:val="Titolo2Carattere"/>
    <w:uiPriority w:val="9"/>
    <w:qFormat/>
    <w:rsid w:val="00ED7CE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81748D"/>
  </w:style>
  <w:style w:type="character" w:customStyle="1" w:styleId="Titolo2Carattere">
    <w:name w:val="Titolo 2 Carattere"/>
    <w:basedOn w:val="Carpredefinitoparagrafo"/>
    <w:link w:val="Titolo2"/>
    <w:uiPriority w:val="9"/>
    <w:rsid w:val="00ED7CE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F3996"/>
    <w:pPr>
      <w:spacing w:before="100" w:beforeAutospacing="1" w:after="100" w:afterAutospacing="1"/>
    </w:pPr>
    <w:rPr>
      <w:rFonts w:ascii="Times New Roman" w:hAnsi="Times New Roman" w:cs="Times New Roman"/>
      <w:color w:val="0000FF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5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 De Luca</dc:creator>
  <cp:lastModifiedBy>Asus</cp:lastModifiedBy>
  <cp:revision>2</cp:revision>
  <dcterms:created xsi:type="dcterms:W3CDTF">2021-02-23T20:06:00Z</dcterms:created>
  <dcterms:modified xsi:type="dcterms:W3CDTF">2021-02-23T20:06:00Z</dcterms:modified>
</cp:coreProperties>
</file>